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>АДМИНИСТРАЦИЯ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>КОРОЧАНСКОГО СЕЛЬСОВЕТА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>БЕЛОВСКОГО РАЙОНА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>КУРСКОЙ ОБЛАСТИ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>ПОСТАНОВЛЕНИЕ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>от 19 декабря 2019 г. № 84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proofErr w:type="spellStart"/>
      <w:r>
        <w:rPr>
          <w:rStyle w:val="a6"/>
          <w:color w:val="292D24"/>
        </w:rPr>
        <w:t>Корочанского</w:t>
      </w:r>
      <w:proofErr w:type="spellEnd"/>
      <w:r>
        <w:rPr>
          <w:rStyle w:val="a6"/>
          <w:color w:val="292D24"/>
        </w:rPr>
        <w:t xml:space="preserve"> сельсовета Беловского района Курской области, и лицами, замещающими данные должности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В соответствии с Федеральным законом от 25.12.2008 г. № 273-ФЗ «О противодействии коррупции» Администрация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 </w:t>
      </w:r>
      <w:r>
        <w:rPr>
          <w:rStyle w:val="a6"/>
          <w:color w:val="292D24"/>
        </w:rPr>
        <w:t>постановляет: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1. Утвердить прилагаемое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области, и лицами, замещающими данные должности.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2.Постановление № 36 от 25.03.2013 г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области, и лицами, замещающими данные должности» - считать утратившим силу.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3. </w:t>
      </w:r>
      <w:proofErr w:type="gramStart"/>
      <w:r>
        <w:rPr>
          <w:color w:val="292D24"/>
        </w:rPr>
        <w:t>Контроль за</w:t>
      </w:r>
      <w:proofErr w:type="gramEnd"/>
      <w:r>
        <w:rPr>
          <w:color w:val="292D24"/>
        </w:rPr>
        <w:t xml:space="preserve"> исполнением настоящего постановления оставляю за собой.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4. Постановление вступает в силу со дня его подписания и подлежит официальному опубликованию.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Глава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Беловского района                                                       М.И.Звягинцева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                                                                                                                       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                                                                                                                    Утверждено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color w:val="292D24"/>
        </w:rPr>
        <w:t xml:space="preserve">Постановлением Администрации </w:t>
      </w:r>
      <w:proofErr w:type="spellStart"/>
      <w:r>
        <w:rPr>
          <w:color w:val="292D24"/>
        </w:rPr>
        <w:t>Корочанского</w:t>
      </w:r>
      <w:proofErr w:type="spellEnd"/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color w:val="292D24"/>
        </w:rPr>
        <w:t>сельсовета Беловского района Курской области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color w:val="292D24"/>
        </w:rPr>
        <w:t xml:space="preserve">от 19.12.2019 года № 84 – </w:t>
      </w:r>
      <w:proofErr w:type="spellStart"/>
      <w:proofErr w:type="gramStart"/>
      <w:r>
        <w:rPr>
          <w:color w:val="292D24"/>
        </w:rPr>
        <w:t>п</w:t>
      </w:r>
      <w:proofErr w:type="spellEnd"/>
      <w:proofErr w:type="gramEnd"/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color w:val="292D24"/>
        </w:rPr>
        <w:t>«Об утверждении положения о проверке достоверности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color w:val="292D24"/>
        </w:rPr>
        <w:lastRenderedPageBreak/>
        <w:t>и полноты сведений о доходах, об имуществе и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proofErr w:type="gramStart"/>
      <w:r>
        <w:rPr>
          <w:color w:val="292D24"/>
        </w:rPr>
        <w:t>обязательствах</w:t>
      </w:r>
      <w:proofErr w:type="gramEnd"/>
      <w:r>
        <w:rPr>
          <w:color w:val="292D24"/>
        </w:rPr>
        <w:t xml:space="preserve"> имущественного характера, представляемых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color w:val="292D24"/>
        </w:rPr>
        <w:t>гражданами, претендующими на замещение должностей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color w:val="292D24"/>
        </w:rPr>
        <w:t xml:space="preserve">руководителей муниципальных учреждений </w:t>
      </w:r>
      <w:proofErr w:type="spellStart"/>
      <w:r>
        <w:rPr>
          <w:color w:val="292D24"/>
        </w:rPr>
        <w:t>Корочанского</w:t>
      </w:r>
      <w:proofErr w:type="spellEnd"/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r>
        <w:rPr>
          <w:color w:val="292D24"/>
        </w:rPr>
        <w:t>сельсовета Беловского района Курской области, и лицами,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right"/>
        <w:rPr>
          <w:rFonts w:ascii="Verdana" w:hAnsi="Verdana"/>
          <w:color w:val="292D24"/>
        </w:rPr>
      </w:pPr>
      <w:proofErr w:type="gramStart"/>
      <w:r>
        <w:rPr>
          <w:color w:val="292D24"/>
        </w:rPr>
        <w:t>замещающими</w:t>
      </w:r>
      <w:proofErr w:type="gramEnd"/>
      <w:r>
        <w:rPr>
          <w:color w:val="292D24"/>
        </w:rPr>
        <w:t xml:space="preserve"> данные должности»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>Положение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jc w:val="center"/>
        <w:rPr>
          <w:rFonts w:ascii="Verdana" w:hAnsi="Verdana"/>
          <w:color w:val="292D24"/>
        </w:rPr>
      </w:pPr>
      <w:r>
        <w:rPr>
          <w:rStyle w:val="a6"/>
          <w:color w:val="292D24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proofErr w:type="spellStart"/>
      <w:r>
        <w:rPr>
          <w:rStyle w:val="a6"/>
          <w:color w:val="292D24"/>
        </w:rPr>
        <w:t>Корочанского</w:t>
      </w:r>
      <w:proofErr w:type="spellEnd"/>
      <w:r>
        <w:rPr>
          <w:rStyle w:val="a6"/>
          <w:color w:val="292D24"/>
        </w:rPr>
        <w:t xml:space="preserve"> сельсовета Беловского района Курской области, и лицами, замещающими данные должности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1. </w:t>
      </w:r>
      <w:proofErr w:type="gramStart"/>
      <w:r>
        <w:rPr>
          <w:color w:val="292D24"/>
        </w:rPr>
        <w:t xml:space="preserve">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области, и лицами, замещающими данные должности (далее - Положение), определяется порядок осуществления проверки достоверности и полноты сведений о доходах, об имуществе и обязательствах имущественного характера:</w:t>
      </w:r>
      <w:proofErr w:type="gramEnd"/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гражданами, претендующими на замещение должностей руководителей муниципальных учреждений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(далее - граждане)</w:t>
      </w:r>
      <w:proofErr w:type="gramStart"/>
      <w:r>
        <w:rPr>
          <w:color w:val="292D24"/>
        </w:rPr>
        <w:t>;л</w:t>
      </w:r>
      <w:proofErr w:type="gramEnd"/>
      <w:r>
        <w:rPr>
          <w:color w:val="292D24"/>
        </w:rPr>
        <w:t xml:space="preserve">ицами, замещающими должности руководителей муниципальных учреждений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2. Проверка осуществляется по решению учредителя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области, или лица, которому такие полномочия предоставлены учредителем, кадровой службой муниципальных органов (далее - кадровая служба).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3. Кадровая служба по решению учредителя муниципального учреждения или лица, которому такие полномочия предоставлены учредителем, осуществляет проверку: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1) достоверности и полноты сведений о доходах, об имуществе и обязательствах имущественного характера, представляемых лицами при поступлении на работу на должность руководителя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2) достоверности и полноты сведений о доходах, об имуществе и обязательствах имущественного характера, представляемых руководителем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lastRenderedPageBreak/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должностными лицами Администрации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области, ответственными за работу по профилактике коррупционных и иных правонарушений;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Общественной палатой Курской области;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общероссийскими средствами массовой информации.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5. Информация анонимного характера не может служить основанием для проверки.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6. Проверка осуществляется в срок, не превышающий 60 дней со дня принятия решения о ее проведении. Срок проверки может быть продлен до 90 дней учредителем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или лицом, которому такие полномочия предоставлены учредителем.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7. При осуществлении проверки Администрация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области, кадровые службы вправе: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проводить беседу с гражданином или руководителем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изучать представленные гражданином или руководителем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сведения о доходах, об имуществе и обязательствах имущественного характера и дополнительные материалы;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получать от гражданина или руководителя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пояснения по представленным им сведениям о доходах, об имуществе и обязательствах имущественного характера и материалам.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8. Учредитель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или лицо, которому такие полномочия предоставлены учредителем, обеспечивает: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уведомление в письменной форме руководителя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о начале в отношении него проверки - в течение двух рабочих дней со дня принятия соответствующего решения;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информирование руководителя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области, в случае его обращения, о том, какие представленные им сведения, указанные в пункте 1 настоящего Положения, подлежат проверке, - в течение семи рабочих дней со дня обращения, а при наличии уважительной причины - в срок, согласованный с указанным лицом.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9. По окончании проверки учредитель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или лицо, которому такие полномочия предоставлены учредителем, обязаны ознакомить руководителя муниципального </w:t>
      </w:r>
      <w:r>
        <w:rPr>
          <w:color w:val="292D24"/>
        </w:rPr>
        <w:lastRenderedPageBreak/>
        <w:t xml:space="preserve">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с результатами проверки.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10. Руководитель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вправе: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давать пояснения в письменной форме в ходе проверки, а также по результатам проверки;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представлять дополнительные материалы и давать по ним пояснения в письменной форме.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11. По результатам проверки учредитель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или лицо, которому такие полномочия предоставлены учредителем, принимает одно из следующих решений: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о назначении гражданина на должность руководителя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об отказе гражданину в назначении на должность руководителя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о применении к руководителю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мер дисциплинарной ответственности;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о представлении материалов проверки в соответствующую комиссию по соблюдению требований к служебному поведению и урегулированию конфликта интересов.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>13. Подлинники справок о доходах, об имуществе и обязательствах имущественного характера, поступившие к  учредителю муниципального учреждения или лицу, которому такие полномочия предоставлены учредителем приобщаются к личным делам.</w:t>
      </w:r>
    </w:p>
    <w:p w:rsidR="003E0BCE" w:rsidRDefault="003E0BCE" w:rsidP="003E0BCE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color w:val="292D24"/>
        </w:rPr>
        <w:t xml:space="preserve">14. Материалы проверки, поступившие к учредителю муниципального учреждения </w:t>
      </w:r>
      <w:proofErr w:type="spellStart"/>
      <w:r>
        <w:rPr>
          <w:color w:val="292D24"/>
        </w:rPr>
        <w:t>Корочанского</w:t>
      </w:r>
      <w:proofErr w:type="spellEnd"/>
      <w:r>
        <w:rPr>
          <w:color w:val="292D24"/>
        </w:rPr>
        <w:t xml:space="preserve"> сельсовета Беловского района Курской области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:rsidR="00F049C2" w:rsidRPr="003E0BCE" w:rsidRDefault="00F049C2" w:rsidP="003E0BCE"/>
    <w:sectPr w:rsidR="00F049C2" w:rsidRPr="003E0BCE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73B5C"/>
    <w:rsid w:val="000B3418"/>
    <w:rsid w:val="000B4FAF"/>
    <w:rsid w:val="000D4086"/>
    <w:rsid w:val="000D7B17"/>
    <w:rsid w:val="00141D7E"/>
    <w:rsid w:val="00163AA6"/>
    <w:rsid w:val="00181CA1"/>
    <w:rsid w:val="001B19BC"/>
    <w:rsid w:val="001D67F6"/>
    <w:rsid w:val="00295E0C"/>
    <w:rsid w:val="002968D4"/>
    <w:rsid w:val="002A761A"/>
    <w:rsid w:val="002C33BF"/>
    <w:rsid w:val="003102FE"/>
    <w:rsid w:val="00347286"/>
    <w:rsid w:val="00347497"/>
    <w:rsid w:val="00371CA7"/>
    <w:rsid w:val="00375786"/>
    <w:rsid w:val="003770B3"/>
    <w:rsid w:val="00377365"/>
    <w:rsid w:val="00396594"/>
    <w:rsid w:val="003A1A17"/>
    <w:rsid w:val="003A6A8A"/>
    <w:rsid w:val="003B6C6A"/>
    <w:rsid w:val="003E0BCE"/>
    <w:rsid w:val="003E1B8B"/>
    <w:rsid w:val="003F6A9B"/>
    <w:rsid w:val="00404576"/>
    <w:rsid w:val="00441404"/>
    <w:rsid w:val="004779FC"/>
    <w:rsid w:val="0048056A"/>
    <w:rsid w:val="00521381"/>
    <w:rsid w:val="00522BE4"/>
    <w:rsid w:val="00524648"/>
    <w:rsid w:val="00561449"/>
    <w:rsid w:val="005B045E"/>
    <w:rsid w:val="005B0A34"/>
    <w:rsid w:val="005B4A5D"/>
    <w:rsid w:val="005C49AD"/>
    <w:rsid w:val="00600D2F"/>
    <w:rsid w:val="00602D24"/>
    <w:rsid w:val="00617AC5"/>
    <w:rsid w:val="006A2792"/>
    <w:rsid w:val="007020C3"/>
    <w:rsid w:val="007A6EB1"/>
    <w:rsid w:val="007D1A7A"/>
    <w:rsid w:val="007F354E"/>
    <w:rsid w:val="00820E40"/>
    <w:rsid w:val="00844001"/>
    <w:rsid w:val="0085042F"/>
    <w:rsid w:val="00883D67"/>
    <w:rsid w:val="008A6B76"/>
    <w:rsid w:val="008D4338"/>
    <w:rsid w:val="00937433"/>
    <w:rsid w:val="009B3681"/>
    <w:rsid w:val="009C08D1"/>
    <w:rsid w:val="00A41B9A"/>
    <w:rsid w:val="00A80375"/>
    <w:rsid w:val="00B11D47"/>
    <w:rsid w:val="00B31449"/>
    <w:rsid w:val="00B53517"/>
    <w:rsid w:val="00B9040A"/>
    <w:rsid w:val="00BC5B62"/>
    <w:rsid w:val="00C45111"/>
    <w:rsid w:val="00CB0C20"/>
    <w:rsid w:val="00CE726C"/>
    <w:rsid w:val="00D207FD"/>
    <w:rsid w:val="00D37D9D"/>
    <w:rsid w:val="00D651F6"/>
    <w:rsid w:val="00D7058A"/>
    <w:rsid w:val="00DD49DA"/>
    <w:rsid w:val="00DE53EF"/>
    <w:rsid w:val="00E12765"/>
    <w:rsid w:val="00EA76B3"/>
    <w:rsid w:val="00EC2C17"/>
    <w:rsid w:val="00EE55E5"/>
    <w:rsid w:val="00F049C2"/>
    <w:rsid w:val="00F4560A"/>
    <w:rsid w:val="00F806F8"/>
    <w:rsid w:val="00F82097"/>
    <w:rsid w:val="00FB6F19"/>
    <w:rsid w:val="00FB7210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0C9D9-D1C3-4DE6-96E8-637A1808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71</cp:revision>
  <cp:lastPrinted>2017-03-16T05:23:00Z</cp:lastPrinted>
  <dcterms:created xsi:type="dcterms:W3CDTF">2017-03-14T13:52:00Z</dcterms:created>
  <dcterms:modified xsi:type="dcterms:W3CDTF">2023-11-10T18:44:00Z</dcterms:modified>
</cp:coreProperties>
</file>