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EA" w:rsidRPr="000A61EA" w:rsidRDefault="000A61EA" w:rsidP="000A61EA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0A61EA">
        <w:rPr>
          <w:color w:val="292D24"/>
          <w:lang w:eastAsia="ru-RU"/>
        </w:rPr>
        <w:t>Справка о рассмотрении обращений граждан</w:t>
      </w:r>
    </w:p>
    <w:p w:rsidR="000A61EA" w:rsidRPr="000A61EA" w:rsidRDefault="000A61EA" w:rsidP="000A61EA">
      <w:pPr>
        <w:shd w:val="clear" w:color="auto" w:fill="F8FAFB"/>
        <w:suppressAutoHyphens w:val="0"/>
        <w:spacing w:before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0A61EA">
        <w:rPr>
          <w:color w:val="292D24"/>
          <w:lang w:eastAsia="ru-RU"/>
        </w:rPr>
        <w:t xml:space="preserve">в Администрации </w:t>
      </w:r>
      <w:proofErr w:type="spellStart"/>
      <w:r w:rsidRPr="000A61EA">
        <w:rPr>
          <w:color w:val="292D24"/>
          <w:lang w:eastAsia="ru-RU"/>
        </w:rPr>
        <w:t>Корочанского</w:t>
      </w:r>
      <w:proofErr w:type="spellEnd"/>
      <w:r w:rsidRPr="000A61EA">
        <w:rPr>
          <w:color w:val="292D24"/>
          <w:lang w:eastAsia="ru-RU"/>
        </w:rPr>
        <w:t xml:space="preserve"> сельсовета (наименование органа власти)</w:t>
      </w:r>
    </w:p>
    <w:tbl>
      <w:tblPr>
        <w:tblW w:w="5000" w:type="pct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1663"/>
        <w:gridCol w:w="1146"/>
        <w:gridCol w:w="1046"/>
        <w:gridCol w:w="986"/>
        <w:gridCol w:w="1209"/>
        <w:gridCol w:w="1255"/>
        <w:gridCol w:w="1070"/>
        <w:gridCol w:w="1031"/>
      </w:tblGrid>
      <w:tr w:rsidR="000A61EA" w:rsidRPr="000A61EA" w:rsidTr="000A61EA">
        <w:trPr>
          <w:tblHeader/>
        </w:trPr>
        <w:tc>
          <w:tcPr>
            <w:tcW w:w="950" w:type="pct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0" w:type="pct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lang w:eastAsia="ru-RU"/>
              </w:rPr>
              <w:t xml:space="preserve">   </w:t>
            </w:r>
            <w:proofErr w:type="spellStart"/>
            <w:r w:rsidRPr="000A61EA">
              <w:rPr>
                <w:color w:val="292D24"/>
                <w:lang w:eastAsia="ru-RU"/>
              </w:rPr>
              <w:t>c</w:t>
            </w:r>
            <w:proofErr w:type="spellEnd"/>
            <w:r w:rsidRPr="000A61EA">
              <w:rPr>
                <w:color w:val="292D24"/>
                <w:lang w:eastAsia="ru-RU"/>
              </w:rPr>
              <w:t xml:space="preserve"> 1.01.2019 по 30.06.2019</w:t>
            </w:r>
          </w:p>
        </w:tc>
      </w:tr>
      <w:tr w:rsidR="000A61EA" w:rsidRPr="000A61EA" w:rsidTr="000A61EA">
        <w:trPr>
          <w:tblHeader/>
        </w:trPr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A61EA" w:rsidRPr="000A61EA" w:rsidRDefault="000A61EA" w:rsidP="000A61EA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Государство, общество, политика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Социальная сфера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Оборона, безопасность, законность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Жилищно-коммунальная сфера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Количество вопросов в обращениях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Количество обращений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Поступило обращений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доложено руководителю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взято на контроль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рассмотрено с выездом на место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рассмотрено коллегиально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вопросы решены положительно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1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меры приняты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даны разъяснения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отказано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Направлено ответов за подписью руководителя и его заместителей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Кол-во обращений, рассмотренных совместно с органами местного самоуправления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 xml:space="preserve">Кол-во обращений, рассмотренных совместно с территориальными подразделениями федеральных </w:t>
            </w:r>
            <w:r w:rsidRPr="000A61EA">
              <w:rPr>
                <w:color w:val="292D24"/>
                <w:sz w:val="20"/>
                <w:szCs w:val="20"/>
                <w:lang w:eastAsia="ru-RU"/>
              </w:rPr>
              <w:lastRenderedPageBreak/>
              <w:t>органов исполнительной власти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lastRenderedPageBreak/>
              <w:t>Кол-во жалоб, в которых подтвердились приведенные факты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 xml:space="preserve">Кол-во жалоб, по </w:t>
            </w:r>
            <w:proofErr w:type="gramStart"/>
            <w:r w:rsidRPr="000A61EA">
              <w:rPr>
                <w:color w:val="292D24"/>
                <w:sz w:val="20"/>
                <w:szCs w:val="20"/>
                <w:lang w:eastAsia="ru-RU"/>
              </w:rPr>
              <w:t>результатам</w:t>
            </w:r>
            <w:proofErr w:type="gramEnd"/>
            <w:r w:rsidRPr="000A61EA">
              <w:rPr>
                <w:color w:val="292D24"/>
                <w:sz w:val="20"/>
                <w:szCs w:val="20"/>
                <w:lang w:eastAsia="ru-RU"/>
              </w:rPr>
              <w:t xml:space="preserve"> рассмотрения которых виновные в нарушении прав граждан наказаны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Рассмотрено обращений с нарушением срока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Находятся на рассмотрении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Кол-во судебных исков по жалобам о нарушении прав авторов при рассмотрении обращений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rPr>
          <w:trHeight w:val="1143"/>
        </w:trPr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кол-во актов прокурорского реагирования в случаях нарушения прав граждан при рассмотрении обращений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 xml:space="preserve">ненадлежащее исполнение служебных </w:t>
            </w:r>
            <w:r w:rsidRPr="000A61EA">
              <w:rPr>
                <w:color w:val="292D24"/>
                <w:sz w:val="20"/>
                <w:szCs w:val="20"/>
                <w:lang w:eastAsia="ru-RU"/>
              </w:rPr>
              <w:lastRenderedPageBreak/>
              <w:t>обязанностей должностными лицами государственных органов власти и органов местного самоуправления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lastRenderedPageBreak/>
              <w:t>недостатки в работе учреждений по предоставлению государственных услуг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нарушение законодательства в деятельности государственных учреждений, общественных объединений и частных предприятий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before="195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непринятие во внимание государственными органами власти и органами местного самоуправления при исполнении своих функций законных интересов граждан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недостаточная информативность о деятельности учреждений по предоставлению государственных услуг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lastRenderedPageBreak/>
              <w:t>низкая правовая грамотность граждан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0A61EA" w:rsidRPr="000A61EA" w:rsidTr="000A61EA">
        <w:tc>
          <w:tcPr>
            <w:tcW w:w="9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color w:val="292D24"/>
                <w:sz w:val="20"/>
                <w:szCs w:val="20"/>
                <w:lang w:eastAsia="ru-RU"/>
              </w:rPr>
              <w:t>другие</w:t>
            </w:r>
          </w:p>
        </w:tc>
        <w:tc>
          <w:tcPr>
            <w:tcW w:w="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61EA" w:rsidRPr="000A61EA" w:rsidRDefault="000A61EA" w:rsidP="000A61EA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0A61EA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A61EA" w:rsidRPr="000A61EA" w:rsidRDefault="000A61EA" w:rsidP="000A61E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A61EA" w:rsidRPr="000A61EA" w:rsidRDefault="000A61EA" w:rsidP="000A61E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A61EA" w:rsidRPr="000A61EA" w:rsidRDefault="000A61EA" w:rsidP="000A61E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8FAFB"/>
            <w:vAlign w:val="center"/>
            <w:hideMark/>
          </w:tcPr>
          <w:p w:rsidR="000A61EA" w:rsidRPr="000A61EA" w:rsidRDefault="000A61EA" w:rsidP="000A61E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BA313B" w:rsidRPr="000A61EA" w:rsidRDefault="00BA313B" w:rsidP="000A61EA"/>
    <w:sectPr w:rsidR="00BA313B" w:rsidRPr="000A61EA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F4E24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F66CB"/>
    <w:rsid w:val="008671B3"/>
    <w:rsid w:val="008947E5"/>
    <w:rsid w:val="008A0D3C"/>
    <w:rsid w:val="009128DF"/>
    <w:rsid w:val="00992DCD"/>
    <w:rsid w:val="009E4829"/>
    <w:rsid w:val="009F5FE8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C76029"/>
    <w:rsid w:val="00CC17DF"/>
    <w:rsid w:val="00D477DE"/>
    <w:rsid w:val="00D71841"/>
    <w:rsid w:val="00DF0ADF"/>
    <w:rsid w:val="00EA044F"/>
    <w:rsid w:val="00EE56E9"/>
    <w:rsid w:val="00F009FA"/>
    <w:rsid w:val="00F029B7"/>
    <w:rsid w:val="00F20138"/>
    <w:rsid w:val="00F2565C"/>
    <w:rsid w:val="00F9012A"/>
    <w:rsid w:val="00F90766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1CCA-B6CD-4BA3-ADB6-AF05A450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3328</TotalTime>
  <Pages>4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54</cp:revision>
  <cp:lastPrinted>2020-01-20T13:02:00Z</cp:lastPrinted>
  <dcterms:created xsi:type="dcterms:W3CDTF">2020-01-17T12:11:00Z</dcterms:created>
  <dcterms:modified xsi:type="dcterms:W3CDTF">2023-11-13T18:02:00Z</dcterms:modified>
</cp:coreProperties>
</file>