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Для чего нужно указывать электронную почту при подаче документов в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>?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Контактные данные правообладателей являются дополнительными сведениями реестра прав на недвижимость ЕГРН. К ним относятся: адрес электронной почты, номер телефона, почтовый адрес. Особенно важно внести в ЕГРН адрес электронной почты.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Личная информация о правообладателях недвижимости в ЕГРН не предоставляется третьим лицам и используется только для направления официальных уведомлений.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«Речь идет об уведомлении собственника о проведении юридически значимых действий в отношении его недвижимости, например, о поступлении пакета документов на регистрацию прав, в том числе, если документы поступили в электронном виде. Это помогает снизить риски мошеннических действий»,</w:t>
      </w:r>
      <w:r>
        <w:rPr>
          <w:rFonts w:ascii="Verdana" w:hAnsi="Verdana"/>
          <w:color w:val="292D24"/>
          <w:sz w:val="20"/>
          <w:szCs w:val="20"/>
        </w:rPr>
        <w:t xml:space="preserve"> - сообщила </w:t>
      </w:r>
      <w:proofErr w:type="spellStart"/>
      <w:r>
        <w:rPr>
          <w:rFonts w:ascii="Verdana" w:hAnsi="Verdana"/>
          <w:color w:val="292D24"/>
          <w:sz w:val="20"/>
          <w:szCs w:val="20"/>
        </w:rPr>
        <w:t>замруководителя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Существует целый ряд ситуаций, когда собственнику важно оперативно получить информацию о юридически значимых действиях с его недвижимостью чтобы иметь возможность своевременно выразить своё согласие или несогласие с ними.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c"/>
          <w:rFonts w:ascii="Verdana" w:hAnsi="Verdana"/>
          <w:color w:val="292D24"/>
          <w:sz w:val="20"/>
          <w:szCs w:val="20"/>
        </w:rPr>
        <w:t xml:space="preserve">«В настоящее время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 xml:space="preserve"> и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 xml:space="preserve"> проводят в рамках госпрограммы по созданию НСПД (Национальная система пространственных данных) масштабные работы по исправлению технических и реестровых ошибок в ЕГРН, внесению в ЕГРН сведений о границах населенных пунктов, территориальных зон, зон с особыми условиями использования территории»</w:t>
      </w:r>
      <w:r>
        <w:rPr>
          <w:rFonts w:ascii="Verdana" w:hAnsi="Verdana"/>
          <w:color w:val="292D24"/>
          <w:sz w:val="20"/>
          <w:szCs w:val="20"/>
        </w:rPr>
        <w:t>, - отметила заместитель директора – главный технолог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 Людмила Иванова.</w:t>
      </w:r>
      <w:proofErr w:type="gramEnd"/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связи с этим собственникам по указанным в ЕГРН электронным адресам направляют уведомления: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-об исправлении в ЕГРН технических или реестровых ошибок;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-о включении земельного участка в границы зоны с особыми условиями использования территории и пр.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Кроме того, в электронном виде направляются уведомления: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 аресте, запрете совершать сделки с недвижимостью в отношении ваших объектов недвижимости.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Как же внести сведения об электронной почте в ЕГРН, если не сделали этого сразу при регистрации права?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Есть два способа: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-обратиться в любой офис МФЦ и с помощью сотрудника заполнить заявление;</w:t>
      </w:r>
    </w:p>
    <w:p w:rsidR="008054B8" w:rsidRDefault="008054B8" w:rsidP="008054B8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-направить заявление о внесении дополнительных сведений в ЕГРН из «Личного кабинета» на сайте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>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https://rosreestr.gov.ru</w:t>
        </w:r>
      </w:hyperlink>
      <w:r>
        <w:rPr>
          <w:rFonts w:ascii="Verdana" w:hAnsi="Verdana"/>
          <w:color w:val="292D24"/>
          <w:sz w:val="20"/>
          <w:szCs w:val="20"/>
        </w:rPr>
        <w:t xml:space="preserve"> (потребуется ввести логин и пароль от сайта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>).</w:t>
      </w:r>
    </w:p>
    <w:p w:rsidR="008054B8" w:rsidRDefault="008054B8" w:rsidP="008054B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об адресе электронной почты будут внесены бесплатно в течение трех рабочих дней.</w:t>
      </w:r>
    </w:p>
    <w:p w:rsidR="00BA313B" w:rsidRPr="008054B8" w:rsidRDefault="00BA313B" w:rsidP="008054B8"/>
    <w:sectPr w:rsidR="00BA313B" w:rsidRPr="008054B8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E3E2D-A43E-4DDB-B175-7064E40B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1219</cp:revision>
  <cp:lastPrinted>2020-01-20T13:02:00Z</cp:lastPrinted>
  <dcterms:created xsi:type="dcterms:W3CDTF">2020-01-17T12:11:00Z</dcterms:created>
  <dcterms:modified xsi:type="dcterms:W3CDTF">2023-11-18T04:37:00Z</dcterms:modified>
</cp:coreProperties>
</file>