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E31" w:rsidRDefault="00186E31" w:rsidP="00186E31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На территории Курской области в 2023 году приступили к единому циклу государственной кадастровой оценки объектов капитального строительства</w:t>
      </w:r>
    </w:p>
    <w:p w:rsidR="00186E31" w:rsidRDefault="00186E31" w:rsidP="00186E31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России приступили к единому циклу государственной кадастровой оценки. С 2022 года для земельных участков, а с 2023 года для объектов капитального строительства предусмотрен переход к единой дате и единому четырехлетнему циклу государственной кадастровой оценки.</w:t>
      </w:r>
    </w:p>
    <w:p w:rsidR="00186E31" w:rsidRDefault="00186E31" w:rsidP="00186E31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Государственная кадастровая оценка (ГКО) представляет собой совокупность процедур (принятие решения о проведении ГКО, определение кадастровой стоимости и составление отчета об итогах ГКО, утверждение результатов определения кадастровой стоимости), направленных на определение кадастровой стоимости.</w:t>
      </w:r>
    </w:p>
    <w:p w:rsidR="00186E31" w:rsidRDefault="00186E31" w:rsidP="00186E31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Кадастровая стоимость применяется для целей, предусмотренных законодательством Российской Федерации: исчисление налогов, расчета величины арендной платы за использование земельных участков, находящихся в государственной или муниципальной собственности, а также для определения госпошлины при вступлении в наследство на объекты недвижимости.</w:t>
      </w:r>
    </w:p>
    <w:p w:rsidR="00186E31" w:rsidRDefault="00186E31" w:rsidP="00186E31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c"/>
          <w:rFonts w:ascii="Verdana" w:hAnsi="Verdana"/>
          <w:color w:val="292D24"/>
          <w:sz w:val="20"/>
          <w:szCs w:val="20"/>
        </w:rPr>
        <w:t xml:space="preserve">«Курская область также приступила к единому циклу ГКО. Так, в 2022 году была проведена ГКО всех земельных участков, а в 2023 году проводится ГКО всех зданий, помещений, сооружений, объектов незавершенного строительства, </w:t>
      </w:r>
      <w:proofErr w:type="spellStart"/>
      <w:r>
        <w:rPr>
          <w:rStyle w:val="ac"/>
          <w:rFonts w:ascii="Verdana" w:hAnsi="Verdana"/>
          <w:color w:val="292D24"/>
          <w:sz w:val="20"/>
          <w:szCs w:val="20"/>
        </w:rPr>
        <w:t>машино-мест</w:t>
      </w:r>
      <w:proofErr w:type="spellEnd"/>
      <w:r>
        <w:rPr>
          <w:rStyle w:val="ac"/>
          <w:rFonts w:ascii="Verdana" w:hAnsi="Verdana"/>
          <w:color w:val="292D24"/>
          <w:sz w:val="20"/>
          <w:szCs w:val="20"/>
        </w:rPr>
        <w:t xml:space="preserve"> объектов капитального строительства, учтенных в Едином государственном реестре недвижимости. Результаты будут применяться с 1 января 2024 года, в том числе и при расчёте налогов. Всего подлежит оценке более 870 тысяч объектов недвижимости»,</w:t>
      </w:r>
      <w:r>
        <w:rPr>
          <w:rFonts w:ascii="Verdana" w:hAnsi="Verdana"/>
          <w:color w:val="292D24"/>
          <w:sz w:val="20"/>
          <w:szCs w:val="20"/>
        </w:rPr>
        <w:t xml:space="preserve"> - сообщил заместитель руководителя Управления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по Курской области Александр Емельянов.</w:t>
      </w:r>
    </w:p>
    <w:p w:rsidR="00186E31" w:rsidRDefault="00186E31" w:rsidP="00186E31">
      <w:pPr>
        <w:pStyle w:val="a9"/>
        <w:shd w:val="clear" w:color="auto" w:fill="F8FAFB"/>
        <w:spacing w:before="0" w:beforeAutospacing="0" w:after="0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Определение кадастровой стоимости осуществляет областное бюджетное учреждение «Центр государственной кадастровой оценки Курской области» (305018, Курская область, </w:t>
      </w:r>
      <w:proofErr w:type="gramStart"/>
      <w:r>
        <w:rPr>
          <w:rFonts w:ascii="Verdana" w:hAnsi="Verdana"/>
          <w:color w:val="292D24"/>
          <w:sz w:val="20"/>
          <w:szCs w:val="20"/>
        </w:rPr>
        <w:t>г</w:t>
      </w:r>
      <w:proofErr w:type="gramEnd"/>
      <w:r>
        <w:rPr>
          <w:rFonts w:ascii="Verdana" w:hAnsi="Verdana"/>
          <w:color w:val="292D24"/>
          <w:sz w:val="20"/>
          <w:szCs w:val="20"/>
        </w:rPr>
        <w:t>. Курск, проезд Элеваторный, д. 14а, тел: 8(4712) 44-65-06, официальный сайт: </w:t>
      </w:r>
      <w:hyperlink r:id="rId6" w:history="1">
        <w:r>
          <w:rPr>
            <w:rStyle w:val="ab"/>
            <w:rFonts w:ascii="Verdana" w:hAnsi="Verdana"/>
            <w:color w:val="7D7D7D"/>
            <w:sz w:val="20"/>
            <w:szCs w:val="20"/>
          </w:rPr>
          <w:t>https://кадастркурск.рф</w:t>
        </w:r>
      </w:hyperlink>
      <w:r>
        <w:rPr>
          <w:rFonts w:ascii="Verdana" w:hAnsi="Verdana"/>
          <w:color w:val="292D24"/>
          <w:sz w:val="20"/>
          <w:szCs w:val="20"/>
        </w:rPr>
        <w:t>).</w:t>
      </w:r>
    </w:p>
    <w:p w:rsidR="00BA313B" w:rsidRPr="00186E31" w:rsidRDefault="00BA313B" w:rsidP="00186E31"/>
    <w:sectPr w:rsidR="00BA313B" w:rsidRPr="00186E31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07F63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24A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62EE"/>
    <w:rsid w:val="00177212"/>
    <w:rsid w:val="00180B5C"/>
    <w:rsid w:val="00184049"/>
    <w:rsid w:val="00185A22"/>
    <w:rsid w:val="0018608D"/>
    <w:rsid w:val="001865B9"/>
    <w:rsid w:val="00186E31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D044A"/>
    <w:rsid w:val="003D2966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0CD6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5A72"/>
    <w:rsid w:val="00567C98"/>
    <w:rsid w:val="00570111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3D4E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2064"/>
    <w:rsid w:val="00654357"/>
    <w:rsid w:val="00656A03"/>
    <w:rsid w:val="006605CC"/>
    <w:rsid w:val="006675D9"/>
    <w:rsid w:val="00667D65"/>
    <w:rsid w:val="00671335"/>
    <w:rsid w:val="006724C4"/>
    <w:rsid w:val="00673956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1D41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7678F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4B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5895"/>
    <w:rsid w:val="00917FF7"/>
    <w:rsid w:val="0092139D"/>
    <w:rsid w:val="00923251"/>
    <w:rsid w:val="00924541"/>
    <w:rsid w:val="00930838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1112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4BC9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3E69"/>
    <w:rsid w:val="00B350B5"/>
    <w:rsid w:val="00B35D04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3FB2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0F6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4C2F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622F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7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9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6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xn--80aalwda4bbgdho.xn--p1a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7BF54-A273-47E5-B353-10D05EC12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9171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1221</cp:revision>
  <cp:lastPrinted>2020-01-20T13:02:00Z</cp:lastPrinted>
  <dcterms:created xsi:type="dcterms:W3CDTF">2020-01-17T12:11:00Z</dcterms:created>
  <dcterms:modified xsi:type="dcterms:W3CDTF">2023-11-18T04:38:00Z</dcterms:modified>
</cp:coreProperties>
</file>