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Default="000015C1"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-681990</wp:posOffset>
            </wp:positionV>
            <wp:extent cx="2475230" cy="8782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23B8" w:rsidRDefault="00B823B8">
      <w:pPr>
        <w:spacing w:before="225" w:after="11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</w:pPr>
    </w:p>
    <w:p w:rsidR="001928A6" w:rsidRDefault="000015C1">
      <w:pPr>
        <w:spacing w:before="225" w:after="11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</w:pPr>
      <w:r w:rsidRPr="00B823B8"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  <w:t xml:space="preserve">Что делать, если собственник не согласен с </w:t>
      </w:r>
      <w:r w:rsidR="00CF4C69" w:rsidRPr="00B823B8"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  <w:t>границами земельного участка, определенными</w:t>
      </w:r>
      <w:r w:rsidRPr="00B823B8"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  <w:t xml:space="preserve"> в ходе </w:t>
      </w:r>
      <w:r w:rsidR="00EC184D" w:rsidRPr="00B823B8"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  <w:t xml:space="preserve">выполнения </w:t>
      </w:r>
      <w:r w:rsidRPr="00B823B8">
        <w:rPr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  <w:t>комплексных кадастровых работ</w:t>
      </w:r>
    </w:p>
    <w:p w:rsidR="00B823B8" w:rsidRPr="00B823B8" w:rsidRDefault="00B823B8">
      <w:pPr>
        <w:spacing w:before="225" w:after="113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535D21" w:rsidRPr="00B823B8" w:rsidRDefault="000015C1" w:rsidP="00535D21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CF4C69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Н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а территории Курской области</w:t>
      </w:r>
      <w:r w:rsidR="00CF4C69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начиная с 2022 года проводятся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комплексны</w:t>
      </w:r>
      <w:r w:rsidR="00CF4C69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кадастровы</w:t>
      </w:r>
      <w:r w:rsidR="00CF4C69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работ</w:t>
      </w:r>
      <w:r w:rsidR="00CF4C69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— ККР). Несмотря на сложившиеся непростые условия в приграничном регионе, выполнение ККР продолжается и в 2026 году.</w:t>
      </w:r>
    </w:p>
    <w:p w:rsidR="001928A6" w:rsidRPr="00B823B8" w:rsidRDefault="000015C1" w:rsidP="00535D21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«Выполнение ККР направлено на установление или уточнение границ земельных участков, а также установление или уточнение местоположения на земельных участках зданий, сооружений, объектов незавершенного строительства»</w:t>
      </w:r>
      <w:r w:rsidR="00B823B8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напомнил заместитель руководителя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Управления 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Росреестра по Курской области Александр Емельянов.</w:t>
      </w:r>
    </w:p>
    <w:p w:rsidR="001928A6" w:rsidRPr="00B823B8" w:rsidRDefault="000015C1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целях согласования местоположения границ земельных участков, являющихся объектами ККР,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создается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согласительная комиссия,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заседани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я которой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установленном порядке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посредством портала Государственных услуг </w:t>
      </w:r>
      <w:r w:rsidR="00B823B8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приглашаются заинтересованные лица.</w:t>
      </w:r>
    </w:p>
    <w:p w:rsidR="008F6497" w:rsidRPr="00B823B8" w:rsidRDefault="000015C1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</w:t>
      </w:r>
      <w:r w:rsidR="00B823B8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если правообладатели не согласны с результатами определения границ земельного участка, установленными в ходе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проведения 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ККР, все спорные вопросы можно урегулировать на этапе работы согласительной комиссии. </w:t>
      </w:r>
    </w:p>
    <w:p w:rsidR="001928A6" w:rsidRPr="00B823B8" w:rsidRDefault="000015C1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Что для этого необходимо сделать правообладателям:</w:t>
      </w:r>
    </w:p>
    <w:p w:rsidR="001928A6" w:rsidRPr="00B823B8" w:rsidRDefault="000015C1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ознакомиться с подготовленными проектами карты-плана территории 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сайте администрации муниципального образования, где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проводят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ся ККР</w:t>
      </w:r>
      <w:r w:rsidRPr="00B823B8">
        <w:rPr>
          <w:rStyle w:val="fontstyle01"/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;</w:t>
      </w:r>
    </w:p>
    <w:p w:rsidR="00C12FC3" w:rsidRPr="00B823B8" w:rsidRDefault="00C12FC3" w:rsidP="00C12FC3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обратиться в согласительную комиссию за получением всей необходимой информации о деятельности комиссии;</w:t>
      </w:r>
    </w:p>
    <w:p w:rsidR="001928A6" w:rsidRPr="00B823B8" w:rsidRDefault="000015C1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при необходимости, подать возражения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указанную комиссию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535D21" w:rsidRPr="00B823B8" w:rsidRDefault="000015C1" w:rsidP="00535D21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Сделать это необходимо в течение 15 рабочих дней до первого заседания согласительной комиссии и в течение 35 календарных дней после. Если в ходе обсуждений спор по границам участка разрешить не удастся, дальнейшее урегулирование будет проходить в судебном порядке.</w:t>
      </w:r>
    </w:p>
    <w:p w:rsidR="00535D21" w:rsidRPr="00B823B8" w:rsidRDefault="00535D21" w:rsidP="00535D21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«Первое заседание согласительной комиссии состоялось 18 мая 2026 года – сообщил Глава города Щигры </w:t>
      </w:r>
      <w:r w:rsidRPr="00B823B8">
        <w:rPr>
          <w:rStyle w:val="fontstyle01"/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Виталий Кочергин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B823B8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по 22 июня 2026 года.».</w:t>
      </w:r>
    </w:p>
    <w:p w:rsidR="001928A6" w:rsidRPr="00B823B8" w:rsidRDefault="00CB0C6F">
      <w:pPr>
        <w:spacing w:after="0" w:line="288" w:lineRule="atLeast"/>
        <w:ind w:firstLine="540"/>
        <w:jc w:val="both"/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озражения должны быть оформлены согласно установленным требованиям</w:t>
      </w: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предусмотренным </w:t>
      </w:r>
      <w:hyperlink r:id="rId6" w:history="1">
        <w:r w:rsidRPr="00B823B8">
          <w:rPr>
            <w:rStyle w:val="fontstyle01"/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24.07.2007 N 221-ФЗ  "О кадастровой деятельности"</w:t>
        </w:r>
      </w:hyperlink>
      <w:r w:rsidR="000015C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– подчеркивает </w:t>
      </w:r>
      <w:r w:rsidR="000015C1" w:rsidRPr="00B823B8">
        <w:rPr>
          <w:rStyle w:val="fontstyle01"/>
          <w:rFonts w:ascii="Times New Roman" w:eastAsia="Tinos" w:hAnsi="Times New Roman" w:cs="Times New Roman"/>
          <w:bCs/>
          <w:color w:val="000000" w:themeColor="text1"/>
          <w:sz w:val="26"/>
          <w:szCs w:val="26"/>
          <w:lang w:eastAsia="ru-RU"/>
        </w:rPr>
        <w:t>заместитель директора - главный технолог филиала</w:t>
      </w:r>
      <w:r w:rsidR="00EC184D" w:rsidRPr="00B823B8">
        <w:rPr>
          <w:rStyle w:val="fontstyle01"/>
          <w:rFonts w:ascii="Times New Roman" w:eastAsia="Tinos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ППК «Роскадастр» по Курской области</w:t>
      </w:r>
      <w:r w:rsidR="000015C1" w:rsidRPr="00B823B8">
        <w:rPr>
          <w:rStyle w:val="fontstyle01"/>
          <w:rFonts w:ascii="Times New Roman" w:eastAsia="Tinos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0015C1" w:rsidRPr="00B823B8">
        <w:rPr>
          <w:rStyle w:val="fontstyle01"/>
          <w:rFonts w:ascii="Times New Roman" w:eastAsia="Tinos" w:hAnsi="Times New Roman" w:cs="Times New Roman"/>
          <w:b/>
          <w:bCs/>
          <w:color w:val="000000" w:themeColor="text1"/>
          <w:sz w:val="26"/>
          <w:szCs w:val="26"/>
          <w:lang w:eastAsia="ru-RU"/>
        </w:rPr>
        <w:t>Людмила Иванова</w:t>
      </w:r>
      <w:r w:rsidR="000015C1" w:rsidRPr="00B823B8">
        <w:rPr>
          <w:rStyle w:val="fontstyle01"/>
          <w:rFonts w:ascii="Times New Roman" w:eastAsia="Tinos" w:hAnsi="Times New Roman" w:cs="Times New Roman"/>
          <w:bCs/>
          <w:i/>
          <w:iCs/>
          <w:color w:val="000000" w:themeColor="text1"/>
          <w:sz w:val="26"/>
          <w:szCs w:val="26"/>
          <w:lang w:eastAsia="ru-RU"/>
        </w:rPr>
        <w:t xml:space="preserve">. 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– </w:t>
      </w:r>
      <w:r w:rsidR="00535D2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Необходимо о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босновать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причины несогласия с предложенными границами, а также – приложить документы, подтверждающие право собственности на недвижимость, и материалы, на основании которых были определены границы участка при его образовании».</w:t>
      </w:r>
    </w:p>
    <w:p w:rsidR="001928A6" w:rsidRPr="00B823B8" w:rsidRDefault="00535D21" w:rsidP="00535D21">
      <w:pPr>
        <w:spacing w:after="0" w:line="288" w:lineRule="atLeast"/>
        <w:ind w:firstLine="540"/>
        <w:jc w:val="both"/>
        <w:rPr>
          <w:rFonts w:ascii="Times New Roman" w:eastAsia="Tinos" w:hAnsi="Times New Roman" w:cs="Times New Roman"/>
          <w:b/>
          <w:bCs/>
          <w:color w:val="000000" w:themeColor="text1"/>
          <w:sz w:val="26"/>
          <w:szCs w:val="26"/>
        </w:rPr>
      </w:pPr>
      <w:r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«Вовлеченность собственников в процесс проведения комплексных кадастровых работ является ключевым фактором, обеспечивающим точность установления границ и внесение в Единый государственный реестр недвижимости 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актуальной и достоверной информации об объектах - отметил 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заместитель руководителя </w:t>
      </w:r>
      <w:r w:rsidR="00EC184D" w:rsidRPr="00B823B8">
        <w:rPr>
          <w:rStyle w:val="fontstyle01"/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Управления </w:t>
      </w:r>
      <w:r w:rsidR="000015C1" w:rsidRPr="00B823B8">
        <w:rPr>
          <w:rStyle w:val="fontstyle01"/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Росреестра по Курской области </w:t>
      </w:r>
      <w:r w:rsidR="000015C1" w:rsidRPr="00B823B8">
        <w:rPr>
          <w:rStyle w:val="fontstyle01"/>
          <w:rFonts w:ascii="Times New Roman" w:eastAsia="Times New Roman" w:hAnsi="Times New Roman" w:cs="Times New Roman"/>
          <w:b/>
          <w:bCs/>
          <w:color w:val="1C1C1C"/>
          <w:sz w:val="26"/>
          <w:szCs w:val="26"/>
          <w:lang w:eastAsia="ru-RU"/>
        </w:rPr>
        <w:t>Александр Емельянов.</w:t>
      </w:r>
    </w:p>
    <w:sectPr w:rsidR="001928A6" w:rsidRPr="00B823B8">
      <w:pgSz w:w="11906" w:h="16838"/>
      <w:pgMar w:top="1134" w:right="850" w:bottom="74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1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015C1"/>
    <w:rsid w:val="00065B35"/>
    <w:rsid w:val="0008336C"/>
    <w:rsid w:val="00131B27"/>
    <w:rsid w:val="001928A6"/>
    <w:rsid w:val="00360166"/>
    <w:rsid w:val="003E2106"/>
    <w:rsid w:val="004E506B"/>
    <w:rsid w:val="004F0FE1"/>
    <w:rsid w:val="00535D21"/>
    <w:rsid w:val="007A6C6C"/>
    <w:rsid w:val="008F6497"/>
    <w:rsid w:val="00B823B8"/>
    <w:rsid w:val="00C12FC3"/>
    <w:rsid w:val="00CB0C6F"/>
    <w:rsid w:val="00CF4C69"/>
    <w:rsid w:val="00EC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fontstyle01">
    <w:name w:val="fontstyle01"/>
    <w:qFormat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  <w:style w:type="character" w:customStyle="1" w:styleId="af8">
    <w:name w:val="Символ нумерации"/>
    <w:qFormat/>
  </w:style>
  <w:style w:type="paragraph" w:styleId="a4">
    <w:name w:val="Title"/>
    <w:basedOn w:val="a"/>
    <w:next w:val="af9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ascii="PT Astra Serif" w:hAnsi="PT Astra Serif" w:cs="Noto Sans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b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  <w:pPr>
      <w:spacing w:after="200" w:line="276" w:lineRule="auto"/>
    </w:pPr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No Spacing"/>
    <w:basedOn w:val="a"/>
    <w:uiPriority w:val="1"/>
    <w:qFormat/>
    <w:pPr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numbering" w:customStyle="1" w:styleId="aff0">
    <w:name w:val="Без списка"/>
    <w:uiPriority w:val="99"/>
    <w:semiHidden/>
    <w:unhideWhenUsed/>
    <w:qFormat/>
  </w:style>
  <w:style w:type="table" w:styleId="af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2">
    <w:name w:val="Balloon Text"/>
    <w:basedOn w:val="a"/>
    <w:link w:val="aff3"/>
    <w:uiPriority w:val="99"/>
    <w:semiHidden/>
    <w:unhideWhenUsed/>
    <w:rsid w:val="008F6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F64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fontstyle01">
    <w:name w:val="fontstyle01"/>
    <w:qFormat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  <w:style w:type="character" w:customStyle="1" w:styleId="af8">
    <w:name w:val="Символ нумерации"/>
    <w:qFormat/>
  </w:style>
  <w:style w:type="paragraph" w:styleId="a4">
    <w:name w:val="Title"/>
    <w:basedOn w:val="a"/>
    <w:next w:val="af9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  <w:rPr>
      <w:rFonts w:ascii="PT Astra Serif" w:hAnsi="PT Astra Serif" w:cs="Noto Sans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b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  <w:pPr>
      <w:spacing w:after="200" w:line="276" w:lineRule="auto"/>
    </w:pPr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No Spacing"/>
    <w:basedOn w:val="a"/>
    <w:uiPriority w:val="1"/>
    <w:qFormat/>
    <w:pPr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numbering" w:customStyle="1" w:styleId="aff0">
    <w:name w:val="Без списка"/>
    <w:uiPriority w:val="99"/>
    <w:semiHidden/>
    <w:unhideWhenUsed/>
    <w:qFormat/>
  </w:style>
  <w:style w:type="table" w:styleId="af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aff2">
    <w:name w:val="Balloon Text"/>
    <w:basedOn w:val="a"/>
    <w:link w:val="aff3"/>
    <w:uiPriority w:val="99"/>
    <w:semiHidden/>
    <w:unhideWhenUsed/>
    <w:rsid w:val="008F6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F6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7008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Светлана Леонидовна</dc:creator>
  <cp:lastModifiedBy>zapusk</cp:lastModifiedBy>
  <cp:revision>2</cp:revision>
  <cp:lastPrinted>2026-05-28T11:17:00Z</cp:lastPrinted>
  <dcterms:created xsi:type="dcterms:W3CDTF">2026-06-16T11:11:00Z</dcterms:created>
  <dcterms:modified xsi:type="dcterms:W3CDTF">2026-06-16T11:11:00Z</dcterms:modified>
  <dc:language>ru-RU</dc:language>
</cp:coreProperties>
</file>